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Maddi Hasarlı Trafik Kazası Sonrası Haklarınız: Adım Adım Yapılması Gerekenler</w:t>
      </w:r>
      <w:bookmarkEnd w:id="0"/>
    </w:p>
    <w:p>
      <w:pPr>
        <w:pStyle w:val="Heading2"/>
      </w:pPr>
      <w:r>
        <w:rPr/>
        <w:t xml:space="preserve">Maddi Hasarlı Trafik Kazası Anında Yapılması Gerekenler</w:t>
      </w:r>
    </w:p>
    <w:p>
      <w:pPr/>
      <w:r>
        <w:rPr/>
        <w:t xml:space="preserve">Bir trafik kazası yaşandığında panik yapmak yerine sakin kalmak ve doğru adımları atmak, hak kaybı yaşamanızı önler. İşte kaza anında yapmanız gerekenler:</w:t>
      </w:r>
    </w:p>
    <w:p>
      <w:pPr>
        <w:numPr>
          <w:ilvl w:val="0"/>
          <w:numId w:val="1"/>
        </w:numPr>
      </w:pPr>
      <w:r>
        <w:rPr>
          <w:b w:val="1"/>
          <w:bCs w:val="1"/>
        </w:rPr>
        <w:t xml:space="preserve">Güvenliği Sağlayın:</w:t>
      </w:r>
      <w:r>
        <w:rPr/>
        <w:t xml:space="preserve"> Önce kendi can güvenliğinizi ve diğer yol kullanıcılarının güvenliğini sağlayın. Mümkünse aracı güvenli bir yere çekin, dörtlüleri yakın ve uyarı üçgenini yerleştirin.</w:t>
      </w:r>
    </w:p>
    <w:p>
      <w:pPr>
        <w:numPr>
          <w:ilvl w:val="0"/>
          <w:numId w:val="1"/>
        </w:numPr>
      </w:pPr>
      <w:r>
        <w:rPr>
          <w:b w:val="1"/>
          <w:bCs w:val="1"/>
        </w:rPr>
        <w:t xml:space="preserve">Kaza Tespit Tutanağı Doldurun:</w:t>
      </w:r>
      <w:r>
        <w:rPr/>
        <w:t xml:space="preserve"> Taraflar arasında anlaşma sağlandığı durumlarda, polis çağırmaya gerek kalmadan 'Maddi Hasarlı Trafik Kazası Tespit Tutanağı' doldurulmalıdır. Tarafların ehliyet, ruhsat ve sigorta poliçe bilgilerini eksiksiz şekilde tutanağa işleyin ve kazanın oluş şeklini kroki ile çizin. Her iki tarafın da ıslak imzası olmadan tutanak geçerli olmaz.</w:t>
      </w:r>
    </w:p>
    <w:p>
      <w:pPr>
        <w:numPr>
          <w:ilvl w:val="0"/>
          <w:numId w:val="1"/>
        </w:numPr>
      </w:pPr>
      <w:r>
        <w:rPr>
          <w:b w:val="1"/>
          <w:bCs w:val="1"/>
        </w:rPr>
        <w:t xml:space="preserve">Fotoğraf ve Video Çekin:</w:t>
      </w:r>
      <w:r>
        <w:rPr/>
        <w:t xml:space="preserve"> Kazanın oluş şeklini, araçların konumunu, hasarlı bölgeleri ve trafik levhalarını gösteren detaylı fotoğraflar ve videolar çekin. Bu kanıtlar, kusur oranının belirlenmesinde kritik rol oynar.</w:t>
      </w:r>
    </w:p>
    <w:p>
      <w:pPr>
        <w:numPr>
          <w:ilvl w:val="0"/>
          <w:numId w:val="1"/>
        </w:numPr>
      </w:pPr>
      <w:r>
        <w:rPr>
          <w:b w:val="1"/>
          <w:bCs w:val="1"/>
        </w:rPr>
        <w:t xml:space="preserve">Görgü Tanıklarının Bilgilerini Alın:</w:t>
      </w:r>
      <w:r>
        <w:rPr/>
        <w:t xml:space="preserve"> Eğer kazayı gören tanıklar varsa, isim ve iletişim bilgilerini almak ileride lehinize kanıt oluşturabilir.</w:t>
      </w:r>
    </w:p>
    <w:p>
      <w:pPr>
        <w:pStyle w:val="Heading2"/>
      </w:pPr>
      <w:r>
        <w:rPr/>
        <w:t xml:space="preserve">Kaza Sonrası Hukuki Süreç ve Haklarınız</w:t>
      </w:r>
    </w:p>
    <w:p>
      <w:pPr/>
      <w:r>
        <w:rPr/>
        <w:t xml:space="preserve">Kaza anındaki işlemleri tamamladıktan sonra maddi kayıplarınızın tazmini için hukuki süreci başlatmanız gerekir.</w:t>
      </w:r>
    </w:p>
    <w:p>
      <w:pPr>
        <w:pStyle w:val="Heading3"/>
      </w:pPr>
      <w:r>
        <w:rPr/>
        <w:t xml:space="preserve">1. Sigorta Şirketine Başvuru</w:t>
      </w:r>
    </w:p>
    <w:p>
      <w:pPr/>
      <w:r>
        <w:rPr/>
        <w:t xml:space="preserve">Karşı tarafın Zorunlu Mali Sorumluluk Sigortası (Trafik Sigortası) şirketine başvurarak zararınızın karşılanmasını talep etmelisiniz. Başvuru için genellikle 5 iş günü içinde sigorta şirketine aşağıdaki belgelerle bildirimde bulunulur:</w:t>
      </w:r>
    </w:p>
    <w:p>
      <w:pPr>
        <w:numPr>
          <w:ilvl w:val="0"/>
          <w:numId w:val="2"/>
        </w:numPr>
      </w:pPr>
      <w:r>
        <w:rPr/>
        <w:t xml:space="preserve">Kaza Tespit Tutanağı</w:t>
      </w:r>
    </w:p>
    <w:p>
      <w:pPr>
        <w:numPr>
          <w:ilvl w:val="0"/>
          <w:numId w:val="2"/>
        </w:numPr>
      </w:pPr>
      <w:r>
        <w:rPr/>
        <w:t xml:space="preserve">Poliçe fotokopisi</w:t>
      </w:r>
    </w:p>
    <w:p>
      <w:pPr>
        <w:numPr>
          <w:ilvl w:val="0"/>
          <w:numId w:val="2"/>
        </w:numPr>
      </w:pPr>
      <w:r>
        <w:rPr/>
        <w:t xml:space="preserve">Araç ruhsatı ve sürücü ehliyet fotokopileri</w:t>
      </w:r>
    </w:p>
    <w:p>
      <w:pPr>
        <w:numPr>
          <w:ilvl w:val="0"/>
          <w:numId w:val="2"/>
        </w:numPr>
      </w:pPr>
      <w:r>
        <w:rPr/>
        <w:t xml:space="preserve">Kazaya ait fotoğraflar</w:t>
      </w:r>
    </w:p>
    <w:p>
      <w:pPr>
        <w:numPr>
          <w:ilvl w:val="0"/>
          <w:numId w:val="2"/>
        </w:numPr>
      </w:pPr>
      <w:r>
        <w:rPr/>
        <w:t xml:space="preserve">Varsa eksper raporu</w:t>
      </w:r>
    </w:p>
    <w:p>
      <w:pPr/>
      <w:r>
        <w:rPr/>
        <w:t xml:space="preserve">Başvuru sonrası sigorta şirketi bir eksper atayarak araçtaki hasarı tespit ettirir ve kusur oranına göre tazminat ödemesi yapar.</w:t>
      </w:r>
    </w:p>
    <w:p>
      <w:pPr>
        <w:pStyle w:val="Heading3"/>
      </w:pPr>
      <w:r>
        <w:rPr/>
        <w:t xml:space="preserve">2. Değer Kaybı Tazminatı</w:t>
      </w:r>
    </w:p>
    <w:p>
      <w:pPr/>
      <w:r>
        <w:rPr/>
        <w:t xml:space="preserve">Aracınız kaza sonrası tamir edilse bile TRAMER kaydına işlenen hasar nedeniyle ikinci el piyasa değerinde bir düşüş yaşanır. Bu düşüşe 'değer kaybı' denir. Kusursuz veya daha az kusurlu taraf olarak, karşı tarafın sigorta şirketinden veya doğrudan kendisinden aracınızın değer kaybını talep etme hakkınız vardır.</w:t>
      </w:r>
    </w:p>
    <w:p>
      <w:pPr>
        <w:pStyle w:val="Heading3"/>
      </w:pPr>
      <w:r>
        <w:rPr/>
        <w:t xml:space="preserve">3. Diğer Maddi Tazminat Kalemleri</w:t>
      </w:r>
    </w:p>
    <w:p>
      <w:pPr/>
      <w:r>
        <w:rPr/>
        <w:t xml:space="preserve">Maddi hasarlı kazalar sadece tamir masrafı ve değer kaybından ibaret olmayabilir. Aşağıdaki gibi ek zararları da talep edebilirsiniz:</w:t>
      </w:r>
    </w:p>
    <w:p>
      <w:pPr>
        <w:numPr>
          <w:ilvl w:val="0"/>
          <w:numId w:val="3"/>
        </w:numPr>
      </w:pPr>
      <w:r>
        <w:rPr>
          <w:b w:val="1"/>
          <w:bCs w:val="1"/>
        </w:rPr>
        <w:t xml:space="preserve">Kazanç Kaybı:</w:t>
      </w:r>
      <w:r>
        <w:rPr/>
        <w:t xml:space="preserve"> Özellikle ticari araçların (taksi, kamyonet vb.) kaza nedeniyle çalışamadığı günler için uğradığı kazanç kaybı.</w:t>
      </w:r>
    </w:p>
    <w:p>
      <w:pPr>
        <w:numPr>
          <w:ilvl w:val="0"/>
          <w:numId w:val="3"/>
        </w:numPr>
      </w:pPr>
      <w:r>
        <w:rPr>
          <w:b w:val="1"/>
          <w:bCs w:val="1"/>
        </w:rPr>
        <w:t xml:space="preserve">İkame Araç Bedeli:</w:t>
      </w:r>
      <w:r>
        <w:rPr/>
        <w:t xml:space="preserve"> Aracınızın tamirde kaldığı makul süre boyunca araçsız kalmamanız için yaptığınız kiralama masrafları.</w:t>
      </w:r>
    </w:p>
    <w:p>
      <w:pPr>
        <w:pStyle w:val="Heading2"/>
      </w:pPr>
      <w:r>
        <w:rPr/>
        <w:t xml:space="preserve">Anlaşmazlık Durumunda Ne Yapılmalı?</w:t>
      </w:r>
    </w:p>
    <w:p>
      <w:pPr/>
      <w:r>
        <w:rPr/>
        <w:t xml:space="preserve">Sigorta şirketinin ödediği tazminatı yetersiz buluyorsanız veya kusur oranı konusunda anlaşmazlık yaşıyorsanız şu yollara başvurabilirsiniz:</w:t>
      </w:r>
    </w:p>
    <w:p>
      <w:pPr>
        <w:numPr>
          <w:ilvl w:val="0"/>
          <w:numId w:val="4"/>
        </w:numPr>
      </w:pPr>
      <w:r>
        <w:rPr>
          <w:b w:val="1"/>
          <w:bCs w:val="1"/>
        </w:rPr>
        <w:t xml:space="preserve">Sigorta Tahkim Komisyonu:</w:t>
      </w:r>
      <w:r>
        <w:rPr/>
        <w:t xml:space="preserve"> Sigorta hukuku alanında uzmanlaşmış hakemlerin görev yaptığı bu komisyona başvurarak daha hızlı ve daha az masraflı bir çözüm elde edebilirsiniz. Komisyon kararları, belirli bir meblağa kadar mahkeme kararı niteliğindedir.</w:t>
      </w:r>
    </w:p>
    <w:p>
      <w:pPr>
        <w:numPr>
          <w:ilvl w:val="0"/>
          <w:numId w:val="4"/>
        </w:numPr>
      </w:pPr>
      <w:r>
        <w:rPr>
          <w:b w:val="1"/>
          <w:bCs w:val="1"/>
        </w:rPr>
        <w:t xml:space="preserve">Dava Açma:</w:t>
      </w:r>
      <w:r>
        <w:rPr/>
        <w:t xml:space="preserve"> Anlaşmazlığın çözümü için Asliye Hukuk Mahkemesi'nde (ticari davalar için Asliye Ticaret Mahkemesi) tazminat davası açabilirsiniz.</w:t>
      </w:r>
    </w:p>
    <w:p>
      <w:pPr>
        <w:pStyle w:val="Heading2"/>
      </w:pPr>
      <w:r>
        <w:rPr/>
        <w:t xml:space="preserve">Türk Ceza Kanunu (TCK) Açısından Durum</w:t>
      </w:r>
    </w:p>
    <w:p>
      <w:pPr/>
      <w:r>
        <w:rPr/>
        <w:t xml:space="preserve">Yalnızca maddi hasarın meydana geldiği kazalar, kural olarak Türk Ceza Kanunu kapsamında bir suç teşkil etmez ve hukuki sorumluluk Borçlar Kanunu ve Karayolları Trafik Kanunu çerçevesinde ele alınır. Ancak, kazaya neden olan fiil aynı zamanda TCK'da tanımlanan bir suçu oluşturuyorsa (örneğin alkollü veya ehliyetsiz araç kullanma sonucu 'Trafik Güvenliğini Tehlikeye Sokma' suçu - TCK m.179), sürücü hakkında ceza davası açılabilir.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7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F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D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D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2025-12-06T05:44:56+00:00</dcterms:created>
  <dcterms:modified xsi:type="dcterms:W3CDTF">2025-12-06T05:44:56+00:00</dcterms:modified>
</cp:coreProperties>
</file>

<file path=docProps/custom.xml><?xml version="1.0" encoding="utf-8"?>
<Properties xmlns="http://schemas.openxmlformats.org/officeDocument/2006/custom-properties" xmlns:vt="http://schemas.openxmlformats.org/officeDocument/2006/docPropsVTypes"/>
</file>